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黄冈师范学院第五届廉政文化美术与设计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大  赛  作  品  报  送  要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求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2" w:firstLineChars="200"/>
        <w:rPr>
          <w:rFonts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一、书画类作品的要求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绘画作品：国画、油画、版画、水彩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水粉画（丙烯画）等，尺寸对开以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2.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书法作品：尺寸不超过四尺宣纸（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69cm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×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138cm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作品报送要求：书画类不用装裱。绘画、书法作品需注明作者姓名、所在院系、组别、联系电话、作品的名称和品种、尺寸大小（长×宽×高）、创作时间；可写在作品背面，也可附另纸注明。版画作品按惯例需在画面四周留出空白并署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2" w:firstLineChars="200"/>
        <w:rPr>
          <w:rFonts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二、设计类作品的要求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设计类作品主要包括宣传招贴、民间艺术、数码艺术、陶艺、纸艺等作品。活动作品必须为作者原创。参加者除提交实物外还需提交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JPEG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格式、不小于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A1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尺寸的电子展示文件至少一个，电子文件应包含作品照片、创意说明以及制作过程的简介。陶艺、纸艺等立体作品的电子文件应包含至少三幅不同角度的作品照片。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2" w:firstLineChars="200"/>
        <w:rPr>
          <w:rFonts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三、动漫画类作品的要求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动画类作品包括动画、漫画等。作品须为原创，内容应紧扣主题，以小见大，微言大义，贴近实际，贴近生活。动画作品要求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24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帧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秒，时间不超过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5--8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分钟，需上交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SWF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文件及相应的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FLA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源文件；漫画作品可为单个或系列作品，系列漫画不超过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张，需上交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DPI  72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、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A4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大小的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JPG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格式预览图及源文件（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PSD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、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UI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等格式）。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作品报送要求：动画类作品需将含有作品及电子版报名表的光盘报送。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以上作品均报送至美术学院二楼资料室。联系人：赵红</w:t>
      </w:r>
      <w:r>
        <w:rPr>
          <w:rFonts w:ascii="仿宋_GB2312" w:hAnsi="仿宋_GB2312" w:eastAsia="仿宋_GB2312" w:cs="仿宋_GB2312"/>
          <w:spacing w:val="4"/>
          <w:kern w:val="0"/>
          <w:sz w:val="28"/>
          <w:szCs w:val="28"/>
        </w:rPr>
        <w:t>18772394855</w:t>
      </w:r>
      <w:r>
        <w:rPr>
          <w:rFonts w:hint="eastAsia" w:ascii="仿宋_GB2312" w:hAnsi="仿宋_GB2312" w:eastAsia="仿宋_GB2312" w:cs="仿宋_GB2312"/>
          <w:spacing w:val="4"/>
          <w:kern w:val="0"/>
          <w:sz w:val="28"/>
          <w:szCs w:val="28"/>
        </w:rPr>
        <w:t>。各类别作品原则上不予退还，请作者自留底稿。学校对优秀作品有权在相关活动和资料中使用（包括印制光盘、编辑画册或用于展览、宣传等），作者享有署名权。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10659"/>
    <w:rsid w:val="0761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2021-10-29T10:20:00Z</dcterms:created>
  <dc:creator>英雄的黎明</dc:creator>
  <cp:lastModifiedBy>英雄的黎明</cp:lastModifiedBy>
  <dcterms:modified xsi:type="dcterms:W3CDTF">2021-10-29T10:21:56Z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20AF6D58F385414F95E33EEF505632CD</vt:lpwstr>
  </property>
</Properties>
</file>