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pStyle w:val="2"/>
        <w:spacing w:line="56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spacing w:line="7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黄冈师范学院第二届廉政文化美术与设计</w:t>
      </w:r>
    </w:p>
    <w:p>
      <w:pPr>
        <w:pStyle w:val="2"/>
        <w:spacing w:line="7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大  赛  作  品  报  送  要</w:t>
      </w:r>
      <w:r>
        <w:rPr>
          <w:rFonts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求</w:t>
      </w:r>
    </w:p>
    <w:p>
      <w:pPr>
        <w:pStyle w:val="2"/>
        <w:spacing w:line="700" w:lineRule="exact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spacing w:line="600" w:lineRule="exact"/>
        <w:ind w:firstLine="643" w:firstLineChars="200"/>
        <w:jc w:val="both"/>
        <w:rPr>
          <w:rFonts w:hAnsi="黑体" w:cs="黑体"/>
          <w:b/>
          <w:bCs/>
          <w:sz w:val="32"/>
          <w:szCs w:val="32"/>
        </w:rPr>
      </w:pPr>
      <w:r>
        <w:rPr>
          <w:rFonts w:hint="eastAsia" w:hAnsi="黑体" w:cs="黑体"/>
          <w:b/>
          <w:bCs/>
          <w:sz w:val="32"/>
          <w:szCs w:val="32"/>
        </w:rPr>
        <w:t>一、书画类作品的要求</w:t>
      </w:r>
    </w:p>
    <w:p>
      <w:pPr>
        <w:pStyle w:val="2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绘画作品：国画、油画、版画、水彩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水粉画（丙烯画）等，尺寸均不超过对开（约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53cm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×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76cm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pStyle w:val="2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书法作品：尺寸不超过四尺宣纸（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69cm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×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138cm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pStyle w:val="2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品报送要求：书画类不用装裱。绘画、书法作品需注明作者姓名、所在院系、组别、联系电话、作品的名称和品种、尺寸大小（长×宽×高）、创作时间；可写在作品背面，也可附另纸注明。版画作品按惯例需在画面四周留出空白并署名。</w:t>
      </w:r>
    </w:p>
    <w:p>
      <w:pPr>
        <w:pStyle w:val="2"/>
        <w:spacing w:line="600" w:lineRule="exact"/>
        <w:ind w:firstLine="643" w:firstLineChars="200"/>
        <w:jc w:val="both"/>
        <w:rPr>
          <w:rFonts w:hAnsi="黑体" w:cs="黑体"/>
          <w:b/>
          <w:bCs/>
          <w:sz w:val="32"/>
          <w:szCs w:val="32"/>
        </w:rPr>
      </w:pPr>
      <w:r>
        <w:rPr>
          <w:rFonts w:hint="eastAsia" w:hAnsi="黑体" w:cs="黑体"/>
          <w:b/>
          <w:bCs/>
          <w:sz w:val="32"/>
          <w:szCs w:val="32"/>
        </w:rPr>
        <w:t>二、设计类作品的要求</w:t>
      </w:r>
    </w:p>
    <w:p>
      <w:pPr>
        <w:pStyle w:val="2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设计类作品主要包括宣传招贴、民间艺术、数码艺术、陶艺、纸艺等作品。活动作品必须为作者原创。参加者除提交实物外还需提交</w:t>
      </w:r>
      <w:r>
        <w:rPr>
          <w:rFonts w:ascii="仿宋_GB2312" w:hAnsi="仿宋_GB2312" w:eastAsia="仿宋_GB2312" w:cs="仿宋_GB2312"/>
          <w:sz w:val="32"/>
          <w:szCs w:val="32"/>
        </w:rPr>
        <w:t>JPEG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格式、不小于</w:t>
      </w:r>
      <w:r>
        <w:rPr>
          <w:rFonts w:ascii="仿宋_GB2312" w:hAnsi="仿宋_GB2312" w:eastAsia="仿宋_GB2312" w:cs="仿宋_GB2312"/>
          <w:sz w:val="32"/>
          <w:szCs w:val="32"/>
        </w:rPr>
        <w:t>A1</w:t>
      </w:r>
      <w:r>
        <w:rPr>
          <w:rFonts w:hint="eastAsia" w:ascii="仿宋_GB2312" w:hAnsi="仿宋_GB2312" w:eastAsia="仿宋_GB2312" w:cs="仿宋_GB2312"/>
          <w:sz w:val="32"/>
          <w:szCs w:val="32"/>
        </w:rPr>
        <w:t>尺寸的电子展示文件至少一个，电子文件应包含作品照片、创意说明以及制作过程的简介。陶艺、纸艺等立体作品的电子文件应包含至少三幅不同角度的作品照片。</w:t>
      </w:r>
    </w:p>
    <w:p>
      <w:pPr>
        <w:pStyle w:val="2"/>
        <w:spacing w:line="600" w:lineRule="exact"/>
        <w:ind w:firstLine="643" w:firstLineChars="200"/>
        <w:jc w:val="both"/>
        <w:rPr>
          <w:rFonts w:hAnsi="黑体" w:cs="黑体"/>
          <w:b/>
          <w:bCs/>
          <w:sz w:val="32"/>
          <w:szCs w:val="32"/>
        </w:rPr>
      </w:pPr>
      <w:r>
        <w:rPr>
          <w:rFonts w:hint="eastAsia" w:hAnsi="黑体" w:cs="黑体"/>
          <w:b/>
          <w:bCs/>
          <w:sz w:val="32"/>
          <w:szCs w:val="32"/>
        </w:rPr>
        <w:t>三、动画类作品的要求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动画类作品包括动画、漫画等。作品须为原创，内容应紧扣主题，以小见大，微言大义，贴近实际，贴近生活。动画作品要求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帧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秒，时间不超过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分钟（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720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秒），需上交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SWF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文件及相应的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FLA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源文件；漫画作品可为单个或系列作品，系列漫画不超过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张，需上交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DPI  72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大小的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JPG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格式预览图及源文件（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PSD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UI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等格式）。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作品报送要求：动画类作品需将含有作品及电子版报名表的光盘报送。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以上作品均报送至美术学院二楼资料室。联系人：赵红</w:t>
      </w:r>
      <w:r>
        <w:rPr>
          <w:rFonts w:ascii="仿宋_GB2312" w:hAnsi="仿宋_GB2312" w:eastAsia="仿宋_GB2312" w:cs="仿宋_GB2312"/>
          <w:spacing w:val="4"/>
          <w:kern w:val="0"/>
          <w:sz w:val="32"/>
          <w:szCs w:val="32"/>
        </w:rPr>
        <w:t>18772394855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。各类别作品原则上不予退还，请作者自留底稿。学校对优秀作品有权在相关活动和资料中使用（包括印制光盘、编辑画册或用于展览、宣传等），作者享有署名权。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921F9"/>
    <w:rsid w:val="506921F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2018-11-06T07:40:00Z</dcterms:created>
  <dc:creator>Administrator</dc:creator>
  <cp:lastModifiedBy>Administrator</cp:lastModifiedBy>
  <dcterms:modified xsi:type="dcterms:W3CDTF">2018-11-06T07:41:06Z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